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520263671875" w:line="240" w:lineRule="auto"/>
        <w:ind w:left="0" w:right="1433.5919189453125"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sz w:val="28.079999923706055"/>
          <w:szCs w:val="28.079999923706055"/>
          <w:rtl w:val="0"/>
        </w:rPr>
        <w:t xml:space="preserve">W</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ARSAW COMMUNITY UNIT SCHOOL DISTRICT #316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3.585205078125"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REGULAR MEETING OF BOARD OF EDUCATION AGENDA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966.561279296875" w:firstLine="72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sz w:val="28.079999923706055"/>
          <w:szCs w:val="28.079999923706055"/>
          <w:rtl w:val="0"/>
        </w:rPr>
        <w:t xml:space="preserve">April 23</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 202</w:t>
      </w:r>
      <w:r w:rsidDel="00000000" w:rsidR="00000000" w:rsidRPr="00000000">
        <w:rPr>
          <w:rFonts w:ascii="Times New Roman" w:cs="Times New Roman" w:eastAsia="Times New Roman" w:hAnsi="Times New Roman"/>
          <w:b w:val="1"/>
          <w:sz w:val="28.079999923706055"/>
          <w:szCs w:val="28.079999923706055"/>
          <w:rtl w:val="0"/>
        </w:rPr>
        <w:t xml:space="preserve">5</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0" w:right="90" w:firstLine="72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sz w:val="28.079999923706055"/>
          <w:szCs w:val="28.079999923706055"/>
          <w:rtl w:val="0"/>
        </w:rPr>
        <w:t xml:space="preserve">6</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:00 P.M.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20.4046630859375" w:firstLine="0"/>
        <w:jc w:val="right"/>
        <w:rPr>
          <w:rFonts w:ascii="Times New Roman" w:cs="Times New Roman" w:eastAsia="Times New Roman" w:hAnsi="Times New Roman"/>
          <w:b w:val="1"/>
          <w:sz w:val="28.079999923706055"/>
          <w:szCs w:val="28.079999923706055"/>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0013427734375"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Call to Order/Pledge/Roll Call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0013427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Public Comments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9.2798614501953" w:right="0" w:firstLine="2.880096435546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of Education welcomes comments and questions from the public. If you wish to address the  Board at this meeting, please sign in before the meeting begins. When recognized by the Board President,  please stand and approach the podium and state your name. If there is no podium present please stand  where you are seated and address the Board. We ask that you limit your comments to five (5) minutes. If  more than one person will be addressing the same topic, we ask that you appoint a spokesperson to speak  for the group. The Board President may shorten or lengthen an individual’s opportunity to speak. The President may also deny an individual the opportunity if the individual has previously addressed the Board  on the same subject within the past 2 months. Personnel matters will not be discussed in open session.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0013427734375"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Adoption of Agenda </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8.0799102783203" w:right="437.48046875" w:hanging="716.159896850585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w:t>
      </w:r>
      <w:r w:rsidDel="00000000" w:rsidR="00000000" w:rsidRPr="00000000">
        <w:rPr>
          <w:rFonts w:ascii="Times New Roman" w:cs="Times New Roman" w:eastAsia="Times New Roman" w:hAnsi="Times New Roman"/>
          <w:sz w:val="24"/>
          <w:szCs w:val="24"/>
          <w:rtl w:val="0"/>
        </w:rPr>
        <w:t xml:space="preserve">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Consent Agenda - (Approval of </w:t>
      </w:r>
      <w:r w:rsidDel="00000000" w:rsidR="00000000" w:rsidRPr="00000000">
        <w:rPr>
          <w:rFonts w:ascii="Times New Roman" w:cs="Times New Roman" w:eastAsia="Times New Roman" w:hAnsi="Times New Roman"/>
          <w:sz w:val="24"/>
          <w:szCs w:val="24"/>
          <w:rtl w:val="0"/>
        </w:rPr>
        <w:t xml:space="preserve">March Meeting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Minutes,</w:t>
      </w:r>
      <w:r w:rsidDel="00000000" w:rsidR="00000000" w:rsidRPr="00000000">
        <w:rPr>
          <w:rFonts w:ascii="Times New Roman" w:cs="Times New Roman" w:eastAsia="Times New Roman" w:hAnsi="Times New Roman"/>
          <w:sz w:val="24"/>
          <w:szCs w:val="24"/>
          <w:rtl w:val="0"/>
        </w:rPr>
        <w:t xml:space="preserve"> April Special Meeting,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Bills, </w:t>
      </w:r>
      <w:r w:rsidDel="00000000" w:rsidR="00000000" w:rsidRPr="00000000">
        <w:rPr>
          <w:rFonts w:ascii="Times New Roman" w:cs="Times New Roman" w:eastAsia="Times New Roman" w:hAnsi="Times New Roman"/>
          <w:sz w:val="24"/>
          <w:szCs w:val="24"/>
          <w:rtl w:val="0"/>
        </w:rPr>
        <w:t xml:space="preserve">Treasurer's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Report and Financial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8.0799102783203" w:right="437.48046875" w:hanging="716.159896850585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Board Officer Elections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8.0799102783203" w:right="437.48046875" w:hanging="716.159896850585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Adjournment sine die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8.0799102783203" w:right="437.48046875" w:hanging="716.159896850585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8.0799102783203" w:right="437.48046875" w:hanging="716.159896850585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REORGANIZATION MEETING AGENDA</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7.4804687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7.480468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Call to Order/Roll Call - Board Election of Officers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Encouraging Words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0482177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Administration Reports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0482177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Board Discussion and Action </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29.919433593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FFA Overnight Trips</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29.919433593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Berlin Wisch Scholarship</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29.919433593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Fuel Bids</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29.919433593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Update on Track</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29.919433593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Teacher’s Appreciation</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29.919433593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25/26 Graduation Date</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29.919433593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Health Insurance</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29.919433593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ESSER Funds</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29.919433593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Midwest Bus Sales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9.400634765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0482177734375"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Future Meetings </w:t>
      </w:r>
      <w:r w:rsidDel="00000000" w:rsidR="00000000" w:rsidRPr="00000000">
        <w:rPr>
          <w:rtl w:val="0"/>
        </w:rPr>
      </w:r>
    </w:p>
    <w:tbl>
      <w:tblPr>
        <w:tblStyle w:val="Table1"/>
        <w:tblW w:w="9270.31967163086" w:type="dxa"/>
        <w:jc w:val="left"/>
        <w:tblInd w:w="984.48005676269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0.5201721191406"/>
        <w:gridCol w:w="3021.9998168945312"/>
        <w:gridCol w:w="3607.7996826171875"/>
        <w:tblGridChange w:id="0">
          <w:tblGrid>
            <w:gridCol w:w="2640.5201721191406"/>
            <w:gridCol w:w="3021.9998168945312"/>
            <w:gridCol w:w="3607.7996826171875"/>
          </w:tblGrid>
        </w:tblGridChange>
      </w:tblGrid>
      <w:tr>
        <w:trPr>
          <w:cantSplit w:val="0"/>
          <w:trHeight w:val="285.60180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May 28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9979248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 p.m.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4931640625"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of Education Meeting</w:t>
            </w:r>
            <w:r w:rsidDel="00000000" w:rsidR="00000000" w:rsidRPr="00000000">
              <w:rPr>
                <w:rtl w:val="0"/>
              </w:rPr>
            </w:r>
          </w:p>
        </w:tc>
      </w:tr>
    </w:tb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Executive Session </w:t>
      </w:r>
    </w:p>
    <w:p w:rsidR="00000000" w:rsidDel="00000000" w:rsidP="00000000" w:rsidRDefault="00000000" w:rsidRPr="00000000" w14:paraId="00000024">
      <w:pPr>
        <w:widowControl w:val="0"/>
        <w:spacing w:line="240" w:lineRule="auto"/>
        <w:ind w:right="691.5600585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appointment, compensation, discipline, performance, or dismissal of specific employees of the district or legal counsel for the District, including hearing testimony  on a complaint lodged against an employee or against legal counsel for the District to determine its validity.  </w:t>
      </w:r>
    </w:p>
    <w:p w:rsidR="00000000" w:rsidDel="00000000" w:rsidP="00000000" w:rsidRDefault="00000000" w:rsidRPr="00000000" w14:paraId="00000025">
      <w:pPr>
        <w:widowControl w:val="0"/>
        <w:spacing w:line="240" w:lineRule="auto"/>
        <w:ind w:right="691.560058593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widowControl w:val="0"/>
        <w:spacing w:line="240" w:lineRule="auto"/>
        <w:ind w:left="2.40005493164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 Action Items </w:t>
      </w:r>
    </w:p>
    <w:p w:rsidR="00000000" w:rsidDel="00000000" w:rsidP="00000000" w:rsidRDefault="00000000" w:rsidRPr="00000000" w14:paraId="0000002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Approval of Personnel Report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VIII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Adjournment</w:t>
      </w:r>
    </w:p>
    <w:sectPr>
      <w:pgSz w:h="15840" w:w="12240" w:orient="portrait"/>
      <w:pgMar w:bottom="360" w:top="360" w:left="360" w:right="36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